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C8" w:rsidRPr="0088439D" w:rsidRDefault="007B6AC8" w:rsidP="00D13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«УТВЕРЖДАЮ»</w:t>
      </w:r>
    </w:p>
    <w:p w:rsidR="007B6AC8" w:rsidRPr="0088439D" w:rsidRDefault="00124205" w:rsidP="00124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 xml:space="preserve">Главный врач ГУЗ </w:t>
      </w:r>
      <w:r w:rsidRPr="0088439D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Краевой врачебно-физкультурный диспансер</w:t>
      </w:r>
      <w:r w:rsidRPr="0088439D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t>»</w:t>
      </w:r>
      <w:r w:rsidR="007B6AC8" w:rsidRPr="0088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</w:t>
      </w:r>
      <w:r w:rsidR="007B6AC8" w:rsidRPr="0088439D">
        <w:rPr>
          <w:rFonts w:ascii="Times New Roman" w:hAnsi="Times New Roman" w:cs="Times New Roman"/>
          <w:sz w:val="24"/>
          <w:szCs w:val="24"/>
        </w:rPr>
        <w:t>.</w:t>
      </w:r>
    </w:p>
    <w:p w:rsidR="007B6AC8" w:rsidRPr="0088439D" w:rsidRDefault="007B6AC8" w:rsidP="00124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D13AF7">
        <w:rPr>
          <w:rFonts w:ascii="Times New Roman" w:hAnsi="Times New Roman" w:cs="Times New Roman"/>
          <w:sz w:val="24"/>
          <w:szCs w:val="24"/>
        </w:rPr>
        <w:t xml:space="preserve">                       «</w:t>
      </w:r>
      <w:r w:rsidR="00431E6B">
        <w:rPr>
          <w:rFonts w:ascii="Times New Roman" w:hAnsi="Times New Roman" w:cs="Times New Roman"/>
          <w:sz w:val="24"/>
          <w:szCs w:val="24"/>
        </w:rPr>
        <w:t>26</w:t>
      </w:r>
      <w:r w:rsidR="00BA3215">
        <w:rPr>
          <w:rFonts w:ascii="Times New Roman" w:hAnsi="Times New Roman" w:cs="Times New Roman"/>
          <w:sz w:val="24"/>
          <w:szCs w:val="24"/>
        </w:rPr>
        <w:t>» марта</w:t>
      </w:r>
      <w:r w:rsidR="00821947">
        <w:rPr>
          <w:rFonts w:ascii="Times New Roman" w:hAnsi="Times New Roman" w:cs="Times New Roman"/>
          <w:sz w:val="24"/>
          <w:szCs w:val="24"/>
        </w:rPr>
        <w:t xml:space="preserve"> 2021</w:t>
      </w:r>
      <w:r w:rsidRPr="0088439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127"/>
      </w:tblGrid>
      <w:tr w:rsidR="00E3770F" w:rsidRPr="0088439D" w:rsidTr="00B64B74">
        <w:trPr>
          <w:trHeight w:val="276"/>
        </w:trPr>
        <w:tc>
          <w:tcPr>
            <w:tcW w:w="16127" w:type="dxa"/>
          </w:tcPr>
          <w:p w:rsidR="00C20CFB" w:rsidRPr="0088439D" w:rsidRDefault="00DB0ED5" w:rsidP="00C20CFB">
            <w:pPr>
              <w:pStyle w:val="a3"/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8843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ПАСПОРТ </w:t>
            </w:r>
            <w:r w:rsidR="00E3770F" w:rsidRPr="008843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ПРОЕКТА</w:t>
            </w:r>
          </w:p>
          <w:p w:rsidR="007B6AC8" w:rsidRPr="000A03E0" w:rsidRDefault="00C20CFB" w:rsidP="000A03E0">
            <w:pPr>
              <w:pStyle w:val="a3"/>
              <w:numPr>
                <w:ilvl w:val="0"/>
                <w:numId w:val="19"/>
              </w:numPr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8843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«</w:t>
            </w:r>
            <w:r w:rsidR="001013B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Совершенствование организации</w:t>
            </w:r>
            <w:r w:rsidR="00821947" w:rsidRPr="0082194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 рабочего прост</w:t>
            </w:r>
            <w:r w:rsidR="001013B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ранства в кабинетах </w:t>
            </w:r>
            <w:r w:rsidRPr="000A03E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  <w:lang w:eastAsia="ru-RU"/>
              </w:rPr>
              <w:t xml:space="preserve">» </w:t>
            </w:r>
          </w:p>
        </w:tc>
      </w:tr>
    </w:tbl>
    <w:tbl>
      <w:tblPr>
        <w:tblStyle w:val="a9"/>
        <w:tblpPr w:leftFromText="180" w:rightFromText="180" w:vertAnchor="text" w:tblpY="25"/>
        <w:tblW w:w="0" w:type="auto"/>
        <w:tblLook w:val="04A0" w:firstRow="1" w:lastRow="0" w:firstColumn="1" w:lastColumn="0" w:noHBand="0" w:noVBand="1"/>
      </w:tblPr>
      <w:tblGrid>
        <w:gridCol w:w="8613"/>
        <w:gridCol w:w="7533"/>
      </w:tblGrid>
      <w:tr w:rsidR="002A23BD" w:rsidRPr="0088439D" w:rsidTr="005E0235">
        <w:tc>
          <w:tcPr>
            <w:tcW w:w="8613" w:type="dxa"/>
          </w:tcPr>
          <w:p w:rsidR="002A23BD" w:rsidRPr="0088439D" w:rsidRDefault="002A23BD" w:rsidP="00F238E1">
            <w:pPr>
              <w:pStyle w:val="ac"/>
              <w:numPr>
                <w:ilvl w:val="0"/>
                <w:numId w:val="17"/>
              </w:numPr>
              <w:spacing w:line="276" w:lineRule="auto"/>
              <w:ind w:right="195"/>
              <w:jc w:val="center"/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Вовлеченные лица и рамки проекта</w:t>
            </w:r>
          </w:p>
          <w:p w:rsidR="002A23BD" w:rsidRPr="0088439D" w:rsidRDefault="00385449" w:rsidP="00F238E1">
            <w:pPr>
              <w:pStyle w:val="a3"/>
              <w:tabs>
                <w:tab w:val="clear" w:pos="4677"/>
                <w:tab w:val="center" w:pos="7938"/>
              </w:tabs>
              <w:spacing w:before="20" w:after="20" w:line="276" w:lineRule="auto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Заказчик проекта</w:t>
            </w:r>
            <w:r w:rsidR="0057033C"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:</w:t>
            </w:r>
            <w:r w:rsidR="00947D8C" w:rsidRPr="00947D8C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947D8C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Главный врач ГУЗ </w:t>
            </w:r>
            <w:r w:rsidR="00717318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="00947D8C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Краевой врачебно-физкультурный диспансер</w:t>
            </w:r>
            <w:r w:rsidR="00717318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» </w:t>
            </w:r>
            <w:r w:rsidR="00947D8C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Бутыльский А.Н</w:t>
            </w:r>
            <w:r w:rsidR="00717318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57033C" w:rsidRPr="001013BA" w:rsidRDefault="002A23BD" w:rsidP="00947D8C">
            <w:pPr>
              <w:pStyle w:val="a3"/>
              <w:spacing w:before="20" w:after="20"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Периметр проекта</w:t>
            </w:r>
            <w:r w:rsidR="0057033C"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r w:rsidR="001013BA" w:rsidRPr="001013B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Осуществление трудовой деятельности специалистами на рабочих местах.Рабочие места специалистов.</w:t>
            </w:r>
          </w:p>
          <w:p w:rsidR="00C25093" w:rsidRPr="0088439D" w:rsidRDefault="002A23BD" w:rsidP="00C25093">
            <w:pPr>
              <w:pStyle w:val="a3"/>
              <w:tabs>
                <w:tab w:val="clear" w:pos="4677"/>
                <w:tab w:val="center" w:pos="7938"/>
              </w:tabs>
              <w:spacing w:before="20" w:after="20" w:line="276" w:lineRule="auto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Владелец процесса</w:t>
            </w: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r w:rsidR="00C25093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Главный врач ГУЗ </w:t>
            </w:r>
            <w:r w:rsidR="00C25093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="00C25093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Краевой врачебно-физкультурный диспансер</w:t>
            </w:r>
            <w:r w:rsidR="00C25093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» </w:t>
            </w:r>
            <w:r w:rsidR="00C25093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Бутыльский А.Н</w:t>
            </w:r>
            <w:r w:rsidR="00C25093"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9121EB" w:rsidRPr="00821947" w:rsidRDefault="002A23BD" w:rsidP="00821947">
            <w:pPr>
              <w:pStyle w:val="a3"/>
              <w:tabs>
                <w:tab w:val="clear" w:pos="4677"/>
                <w:tab w:val="center" w:pos="7938"/>
              </w:tabs>
              <w:spacing w:before="20" w:after="20" w:line="276" w:lineRule="auto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Команда проекта</w:t>
            </w: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lang w:eastAsia="ru-RU"/>
              </w:rPr>
              <w:t>:</w:t>
            </w:r>
            <w:r w:rsidR="00821947" w:rsidRP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Заместитель главного врача по медицинск</w:t>
            </w:r>
            <w:r w:rsid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ой части Короткова Н.В., главная</w:t>
            </w:r>
            <w:r w:rsidR="00821947" w:rsidRP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медицинская сестра Непомнящих С.А., заведующая </w:t>
            </w:r>
            <w:r w:rsidR="000A03E0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отделением с</w:t>
            </w:r>
            <w:r w:rsidR="00821947" w:rsidRP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портивной медицины Давыдычева О.Н.</w:t>
            </w:r>
            <w:r w:rsidR="002B6B0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,</w:t>
            </w:r>
            <w:r w:rsidR="00821947" w:rsidRP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заведующая отделением</w:t>
            </w:r>
            <w:r w:rsid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восстановительного лечения Маленчук Н.М.,</w:t>
            </w:r>
            <w:r w:rsidR="006068E3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менеджер </w:t>
            </w:r>
            <w:r w:rsidR="00821947" w:rsidRPr="00821947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Старчикова К.А</w:t>
            </w:r>
            <w:r w:rsidR="006068E3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3" w:type="dxa"/>
          </w:tcPr>
          <w:p w:rsidR="002A23BD" w:rsidRPr="0088439D" w:rsidRDefault="002A23BD" w:rsidP="007372E8">
            <w:pPr>
              <w:pStyle w:val="ac"/>
              <w:numPr>
                <w:ilvl w:val="0"/>
                <w:numId w:val="17"/>
              </w:numPr>
              <w:spacing w:line="276" w:lineRule="auto"/>
              <w:ind w:right="195"/>
              <w:jc w:val="center"/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Обоснование выбора</w:t>
            </w:r>
          </w:p>
          <w:p w:rsidR="008222E4" w:rsidRDefault="008222E4" w:rsidP="007372E8">
            <w:pPr>
              <w:pStyle w:val="a3"/>
              <w:tabs>
                <w:tab w:val="left" w:pos="34"/>
              </w:tabs>
              <w:spacing w:before="40" w:after="40" w:line="276" w:lineRule="auto"/>
              <w:ind w:left="318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222E4" w:rsidRDefault="0057033C" w:rsidP="007372E8">
            <w:pPr>
              <w:pStyle w:val="a3"/>
              <w:tabs>
                <w:tab w:val="left" w:pos="34"/>
              </w:tabs>
              <w:spacing w:before="40" w:after="40" w:line="276" w:lineRule="auto"/>
              <w:ind w:left="318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  <w:r w:rsidR="001013BA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Потери времени на поиск нужных предметов</w:t>
            </w:r>
            <w:r w:rsidR="008222E4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947D8C" w:rsidRDefault="0057033C" w:rsidP="00391490">
            <w:pPr>
              <w:pStyle w:val="a3"/>
              <w:tabs>
                <w:tab w:val="left" w:pos="34"/>
              </w:tabs>
              <w:spacing w:before="40" w:after="40" w:line="276" w:lineRule="auto"/>
              <w:ind w:left="318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  <w:r w:rsidR="001013BA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Отсутствие удобной эргономики на рабочих местах</w:t>
            </w:r>
            <w:r w:rsidR="00391490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2A23BD" w:rsidRPr="000D3750" w:rsidRDefault="0057033C" w:rsidP="001013BA">
            <w:pPr>
              <w:pStyle w:val="a3"/>
              <w:tabs>
                <w:tab w:val="left" w:pos="34"/>
              </w:tabs>
              <w:spacing w:before="40" w:after="40" w:line="276" w:lineRule="auto"/>
              <w:ind w:left="318"/>
              <w:jc w:val="both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88439D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3.</w:t>
            </w:r>
            <w:r w:rsidR="001013BA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Использование рабочего пространства.</w:t>
            </w:r>
            <w:r w:rsidR="001013BA" w:rsidRPr="000D3750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23BD" w:rsidRPr="0088439D" w:rsidTr="005E0235">
        <w:tc>
          <w:tcPr>
            <w:tcW w:w="8613" w:type="dxa"/>
          </w:tcPr>
          <w:p w:rsidR="002A23BD" w:rsidRPr="0055679F" w:rsidRDefault="002A23BD" w:rsidP="0055679F">
            <w:pPr>
              <w:pStyle w:val="ac"/>
              <w:numPr>
                <w:ilvl w:val="0"/>
                <w:numId w:val="17"/>
              </w:numPr>
              <w:ind w:right="19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1"/>
                <w:sz w:val="24"/>
                <w:szCs w:val="24"/>
                <w:u w:val="single"/>
              </w:rPr>
            </w:pPr>
            <w:r w:rsidRPr="0088439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1"/>
                <w:sz w:val="24"/>
                <w:szCs w:val="24"/>
                <w:u w:val="single"/>
              </w:rPr>
              <w:t>Цели и плановый эффект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1948"/>
              <w:gridCol w:w="1908"/>
            </w:tblGrid>
            <w:tr w:rsidR="00684A4E" w:rsidRPr="0088439D" w:rsidTr="0055679F">
              <w:trPr>
                <w:trHeight w:val="374"/>
              </w:trPr>
              <w:tc>
                <w:tcPr>
                  <w:tcW w:w="4531" w:type="dxa"/>
                  <w:vAlign w:val="center"/>
                </w:tcPr>
                <w:p w:rsidR="002A23BD" w:rsidRPr="0088439D" w:rsidRDefault="002A23BD" w:rsidP="00364274">
                  <w:pPr>
                    <w:pStyle w:val="a3"/>
                    <w:framePr w:hSpace="180" w:wrap="around" w:vAnchor="text" w:hAnchor="text" w:y="25"/>
                    <w:spacing w:before="40" w:after="4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</w:pPr>
                  <w:r w:rsidRPr="0088439D"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  <w:t>Наименование цели, ед. измерения</w:t>
                  </w:r>
                </w:p>
              </w:tc>
              <w:tc>
                <w:tcPr>
                  <w:tcW w:w="1948" w:type="dxa"/>
                  <w:vAlign w:val="center"/>
                </w:tcPr>
                <w:p w:rsidR="002A23BD" w:rsidRPr="0088439D" w:rsidRDefault="002A23BD" w:rsidP="00364274">
                  <w:pPr>
                    <w:pStyle w:val="a3"/>
                    <w:framePr w:hSpace="180" w:wrap="around" w:vAnchor="text" w:hAnchor="text" w:y="25"/>
                    <w:spacing w:before="40" w:after="40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</w:pPr>
                  <w:r w:rsidRPr="0088439D"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  <w:t>Текущий показатель</w:t>
                  </w:r>
                </w:p>
              </w:tc>
              <w:tc>
                <w:tcPr>
                  <w:tcW w:w="1908" w:type="dxa"/>
                  <w:vAlign w:val="center"/>
                </w:tcPr>
                <w:p w:rsidR="002A23BD" w:rsidRPr="0088439D" w:rsidRDefault="002A23BD" w:rsidP="00364274">
                  <w:pPr>
                    <w:pStyle w:val="a3"/>
                    <w:framePr w:hSpace="180" w:wrap="around" w:vAnchor="text" w:hAnchor="text" w:y="25"/>
                    <w:spacing w:before="40" w:after="40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</w:pPr>
                  <w:r w:rsidRPr="0088439D">
                    <w:rPr>
                      <w:rFonts w:ascii="Times New Roman" w:eastAsia="Times New Roman" w:hAnsi="Times New Roman" w:cs="Times New Roman"/>
                      <w:b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  <w:t>Целевой показатель</w:t>
                  </w:r>
                </w:p>
              </w:tc>
            </w:tr>
            <w:tr w:rsidR="00684A4E" w:rsidRPr="0088439D" w:rsidTr="0055679F">
              <w:trPr>
                <w:trHeight w:val="64"/>
              </w:trPr>
              <w:tc>
                <w:tcPr>
                  <w:tcW w:w="4531" w:type="dxa"/>
                  <w:vAlign w:val="center"/>
                </w:tcPr>
                <w:p w:rsidR="002A23BD" w:rsidRPr="0088439D" w:rsidRDefault="008222E4" w:rsidP="00364274">
                  <w:pPr>
                    <w:pStyle w:val="a3"/>
                    <w:framePr w:hSpace="180" w:wrap="around" w:vAnchor="text" w:hAnchor="text" w:y="25"/>
                    <w:numPr>
                      <w:ilvl w:val="0"/>
                      <w:numId w:val="8"/>
                    </w:numPr>
                    <w:tabs>
                      <w:tab w:val="clear" w:pos="4677"/>
                      <w:tab w:val="center" w:pos="426"/>
                    </w:tabs>
                    <w:spacing w:before="40" w:after="40"/>
                    <w:ind w:left="284" w:hanging="284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  <w:t xml:space="preserve">Повышение эффективности </w:t>
                  </w:r>
                  <w:r w:rsidR="001013BA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kern w:val="1"/>
                      <w:sz w:val="24"/>
                      <w:szCs w:val="24"/>
                      <w:highlight w:val="white"/>
                    </w:rPr>
                    <w:t xml:space="preserve"> использования рабочего пространства,%</w:t>
                  </w:r>
                </w:p>
              </w:tc>
              <w:tc>
                <w:tcPr>
                  <w:tcW w:w="1948" w:type="dxa"/>
                  <w:vAlign w:val="center"/>
                </w:tcPr>
                <w:p w:rsidR="002A23BD" w:rsidRPr="008222E4" w:rsidRDefault="001013BA" w:rsidP="00364274">
                  <w:pPr>
                    <w:pStyle w:val="a3"/>
                    <w:framePr w:hSpace="180" w:wrap="around" w:vAnchor="text" w:hAnchor="text" w:y="25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sz w:val="24"/>
                      <w:szCs w:val="24"/>
                    </w:rPr>
                    <w:t>75</w:t>
                  </w:r>
                  <w:r w:rsidR="008222E4" w:rsidRPr="004B2B92">
                    <w:rPr>
                      <w:rFonts w:ascii="Times New Roman" w:eastAsia="Times New Roman" w:hAnsi="Times New Roman" w:cs="Times New Roman"/>
                      <w:color w:val="000000" w:themeColor="text1"/>
                      <w:kern w:val="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08" w:type="dxa"/>
                  <w:vAlign w:val="center"/>
                </w:tcPr>
                <w:p w:rsidR="002A23BD" w:rsidRPr="008222E4" w:rsidRDefault="001013BA" w:rsidP="00364274">
                  <w:pPr>
                    <w:pStyle w:val="a3"/>
                    <w:framePr w:hSpace="180" w:wrap="around" w:vAnchor="text" w:hAnchor="text" w:y="25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 w:themeColor="text1" w:themeTint="F2"/>
                      <w:kern w:val="1"/>
                      <w:sz w:val="24"/>
                      <w:szCs w:val="24"/>
                    </w:rPr>
                    <w:t>95</w:t>
                  </w:r>
                  <w:r w:rsidR="008222E4" w:rsidRPr="008222E4">
                    <w:rPr>
                      <w:rFonts w:ascii="Times New Roman" w:eastAsia="Times New Roman" w:hAnsi="Times New Roman" w:cs="Times New Roman"/>
                      <w:color w:val="0D0D0D" w:themeColor="text1" w:themeTint="F2"/>
                      <w:kern w:val="1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2A23BD" w:rsidRPr="0088439D" w:rsidRDefault="002A23BD" w:rsidP="005E0235">
            <w:pPr>
              <w:ind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3" w:type="dxa"/>
          </w:tcPr>
          <w:p w:rsidR="002A23BD" w:rsidRDefault="002A23BD" w:rsidP="002A23BD">
            <w:pPr>
              <w:pStyle w:val="ac"/>
              <w:numPr>
                <w:ilvl w:val="0"/>
                <w:numId w:val="17"/>
              </w:numPr>
              <w:ind w:right="195"/>
              <w:jc w:val="center"/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  <w:r w:rsidRPr="0088439D"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Ключевые события проекта</w:t>
            </w:r>
          </w:p>
          <w:p w:rsidR="0055679F" w:rsidRPr="0088439D" w:rsidRDefault="0055679F" w:rsidP="0055679F">
            <w:pPr>
              <w:pStyle w:val="ac"/>
              <w:ind w:right="195"/>
              <w:rPr>
                <w:rFonts w:ascii="Times New Roman" w:hAnsi="Times New Roman" w:cs="Times New Roman"/>
                <w:b/>
                <w:noProof/>
                <w:color w:val="0D0D0D" w:themeColor="text1" w:themeTint="F2"/>
                <w:sz w:val="24"/>
                <w:szCs w:val="24"/>
                <w:u w:val="single"/>
                <w:lang w:eastAsia="ru-RU"/>
              </w:rPr>
            </w:pPr>
          </w:p>
          <w:p w:rsidR="00BA3215" w:rsidRPr="00BA3215" w:rsidRDefault="00BA3215" w:rsidP="00BA3215">
            <w:pPr>
              <w:ind w:right="19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32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Подготовка и открытие процесса</w:t>
            </w:r>
            <w:r w:rsidR="003642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A32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с 11.02.2021 г. по 05.03.2021</w:t>
            </w:r>
          </w:p>
          <w:p w:rsidR="00BA3215" w:rsidRPr="00BA3215" w:rsidRDefault="00BA3215" w:rsidP="00BA3215">
            <w:pPr>
              <w:ind w:right="19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32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 Анализ текущего состояния – с 05.03.2021 г. по 01.04.2021</w:t>
            </w:r>
          </w:p>
          <w:p w:rsidR="00BA3215" w:rsidRPr="00BA3215" w:rsidRDefault="00BA3215" w:rsidP="00BA3215">
            <w:pPr>
              <w:ind w:right="19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32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 Разработка карты целевого состояния процесса</w:t>
            </w:r>
            <w:r w:rsidR="003642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A32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с 01.04.2021 по 20.04.2021</w:t>
            </w:r>
          </w:p>
          <w:p w:rsidR="00BA3215" w:rsidRPr="00BA3215" w:rsidRDefault="00BA3215" w:rsidP="00BA3215">
            <w:pPr>
              <w:ind w:right="19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32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4.Выявление проблем,формирование предложений по их улучшению</w:t>
            </w:r>
            <w:r w:rsidR="003642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A32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 с 20.04.2021 по 05.05.2021</w:t>
            </w:r>
          </w:p>
          <w:p w:rsidR="00BA3215" w:rsidRPr="00BA3215" w:rsidRDefault="00BA3215" w:rsidP="00BA3215">
            <w:pPr>
              <w:ind w:right="19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32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5.Внедрение улучшений – с 05.05.2021 по 01.06.2021</w:t>
            </w:r>
          </w:p>
          <w:p w:rsidR="00BA3215" w:rsidRPr="00BA3215" w:rsidRDefault="00BA3215" w:rsidP="00BA3215">
            <w:pPr>
              <w:ind w:right="19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32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6.Мониторинг устойчивости с 02.06.2021 по 25.06.2021</w:t>
            </w:r>
          </w:p>
          <w:p w:rsidR="00BA3215" w:rsidRPr="00BA3215" w:rsidRDefault="00BA3215" w:rsidP="00BA3215">
            <w:pPr>
              <w:ind w:right="19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A321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7.Итоговое совещание  – 30.06.2021</w:t>
            </w:r>
          </w:p>
          <w:p w:rsidR="009121EB" w:rsidRPr="0088439D" w:rsidRDefault="009121EB" w:rsidP="00BA3215">
            <w:pPr>
              <w:ind w:right="195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9121EB" w:rsidRDefault="009121EB" w:rsidP="00D13AF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9121EB" w:rsidSect="00D13AF7">
      <w:pgSz w:w="16838" w:h="11906" w:orient="landscape" w:code="9"/>
      <w:pgMar w:top="284" w:right="454" w:bottom="142" w:left="454" w:header="454" w:footer="454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7D" w:rsidRDefault="0020727D" w:rsidP="00F8356A">
      <w:pPr>
        <w:spacing w:after="0" w:line="240" w:lineRule="auto"/>
      </w:pPr>
      <w:r>
        <w:separator/>
      </w:r>
    </w:p>
  </w:endnote>
  <w:endnote w:type="continuationSeparator" w:id="0">
    <w:p w:rsidR="0020727D" w:rsidRDefault="0020727D" w:rsidP="00F8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7D" w:rsidRDefault="0020727D" w:rsidP="00F8356A">
      <w:pPr>
        <w:spacing w:after="0" w:line="240" w:lineRule="auto"/>
      </w:pPr>
      <w:r>
        <w:separator/>
      </w:r>
    </w:p>
  </w:footnote>
  <w:footnote w:type="continuationSeparator" w:id="0">
    <w:p w:rsidR="0020727D" w:rsidRDefault="0020727D" w:rsidP="00F83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7F"/>
    <w:multiLevelType w:val="hybridMultilevel"/>
    <w:tmpl w:val="0448AEAC"/>
    <w:lvl w:ilvl="0" w:tplc="23B8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D3004"/>
    <w:multiLevelType w:val="hybridMultilevel"/>
    <w:tmpl w:val="D0B407D8"/>
    <w:lvl w:ilvl="0" w:tplc="0EAC1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F5969"/>
    <w:multiLevelType w:val="hybridMultilevel"/>
    <w:tmpl w:val="8576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D61CB"/>
    <w:multiLevelType w:val="hybridMultilevel"/>
    <w:tmpl w:val="A8F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D25F4"/>
    <w:multiLevelType w:val="hybridMultilevel"/>
    <w:tmpl w:val="40A6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424FD"/>
    <w:multiLevelType w:val="hybridMultilevel"/>
    <w:tmpl w:val="86B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788B"/>
    <w:multiLevelType w:val="hybridMultilevel"/>
    <w:tmpl w:val="D99E32D2"/>
    <w:lvl w:ilvl="0" w:tplc="9EB2837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10E78"/>
    <w:multiLevelType w:val="hybridMultilevel"/>
    <w:tmpl w:val="9EACC9F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784F71"/>
    <w:multiLevelType w:val="hybridMultilevel"/>
    <w:tmpl w:val="2F34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F1586"/>
    <w:multiLevelType w:val="hybridMultilevel"/>
    <w:tmpl w:val="B7EA072A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3B7C466C"/>
    <w:multiLevelType w:val="hybridMultilevel"/>
    <w:tmpl w:val="428ED5AA"/>
    <w:lvl w:ilvl="0" w:tplc="BE0A05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4966062F"/>
    <w:multiLevelType w:val="hybridMultilevel"/>
    <w:tmpl w:val="AE30D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455F8"/>
    <w:multiLevelType w:val="hybridMultilevel"/>
    <w:tmpl w:val="41A83FBC"/>
    <w:lvl w:ilvl="0" w:tplc="D86C6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6E4654"/>
    <w:multiLevelType w:val="hybridMultilevel"/>
    <w:tmpl w:val="5F66358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C389F"/>
    <w:multiLevelType w:val="hybridMultilevel"/>
    <w:tmpl w:val="BD9231F0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6AF15EE6"/>
    <w:multiLevelType w:val="hybridMultilevel"/>
    <w:tmpl w:val="7B12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56E60"/>
    <w:multiLevelType w:val="hybridMultilevel"/>
    <w:tmpl w:val="BAFC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95B50"/>
    <w:multiLevelType w:val="hybridMultilevel"/>
    <w:tmpl w:val="5E8C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74E1D"/>
    <w:multiLevelType w:val="hybridMultilevel"/>
    <w:tmpl w:val="9190C7CE"/>
    <w:lvl w:ilvl="0" w:tplc="CB503BE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7"/>
  </w:num>
  <w:num w:numId="5">
    <w:abstractNumId w:val="0"/>
  </w:num>
  <w:num w:numId="6">
    <w:abstractNumId w:val="12"/>
  </w:num>
  <w:num w:numId="7">
    <w:abstractNumId w:val="11"/>
  </w:num>
  <w:num w:numId="8">
    <w:abstractNumId w:val="13"/>
  </w:num>
  <w:num w:numId="9">
    <w:abstractNumId w:val="3"/>
  </w:num>
  <w:num w:numId="10">
    <w:abstractNumId w:val="10"/>
  </w:num>
  <w:num w:numId="11">
    <w:abstractNumId w:val="18"/>
  </w:num>
  <w:num w:numId="12">
    <w:abstractNumId w:val="6"/>
  </w:num>
  <w:num w:numId="13">
    <w:abstractNumId w:val="9"/>
  </w:num>
  <w:num w:numId="14">
    <w:abstractNumId w:val="14"/>
  </w:num>
  <w:num w:numId="15">
    <w:abstractNumId w:val="16"/>
  </w:num>
  <w:num w:numId="16">
    <w:abstractNumId w:val="1"/>
  </w:num>
  <w:num w:numId="17">
    <w:abstractNumId w:val="4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6A"/>
    <w:rsid w:val="0001783F"/>
    <w:rsid w:val="00027B3D"/>
    <w:rsid w:val="000741D1"/>
    <w:rsid w:val="0008091C"/>
    <w:rsid w:val="00087836"/>
    <w:rsid w:val="00093FE3"/>
    <w:rsid w:val="000A03E0"/>
    <w:rsid w:val="000B2659"/>
    <w:rsid w:val="000B7076"/>
    <w:rsid w:val="000C394A"/>
    <w:rsid w:val="000D3750"/>
    <w:rsid w:val="000E08F2"/>
    <w:rsid w:val="000F79B4"/>
    <w:rsid w:val="001013BA"/>
    <w:rsid w:val="00114E59"/>
    <w:rsid w:val="00124205"/>
    <w:rsid w:val="00124ECE"/>
    <w:rsid w:val="00127DA4"/>
    <w:rsid w:val="0013139E"/>
    <w:rsid w:val="00134326"/>
    <w:rsid w:val="0018072F"/>
    <w:rsid w:val="001B125D"/>
    <w:rsid w:val="001B1C8A"/>
    <w:rsid w:val="001B4FB2"/>
    <w:rsid w:val="001E473C"/>
    <w:rsid w:val="001E7D0D"/>
    <w:rsid w:val="001F42D1"/>
    <w:rsid w:val="0020727D"/>
    <w:rsid w:val="0022285B"/>
    <w:rsid w:val="00226124"/>
    <w:rsid w:val="002279B9"/>
    <w:rsid w:val="00233A4C"/>
    <w:rsid w:val="00241028"/>
    <w:rsid w:val="002A0094"/>
    <w:rsid w:val="002A23BD"/>
    <w:rsid w:val="002B6B07"/>
    <w:rsid w:val="002C4810"/>
    <w:rsid w:val="002C5773"/>
    <w:rsid w:val="002C5943"/>
    <w:rsid w:val="002D5D9D"/>
    <w:rsid w:val="00302B00"/>
    <w:rsid w:val="00310BDB"/>
    <w:rsid w:val="003318A6"/>
    <w:rsid w:val="00342A6E"/>
    <w:rsid w:val="00357D51"/>
    <w:rsid w:val="00364274"/>
    <w:rsid w:val="00366FD5"/>
    <w:rsid w:val="00385449"/>
    <w:rsid w:val="00391490"/>
    <w:rsid w:val="003E667A"/>
    <w:rsid w:val="003F2463"/>
    <w:rsid w:val="003F3D73"/>
    <w:rsid w:val="00413EB5"/>
    <w:rsid w:val="0041421B"/>
    <w:rsid w:val="00431E6B"/>
    <w:rsid w:val="004356C4"/>
    <w:rsid w:val="00470408"/>
    <w:rsid w:val="00476272"/>
    <w:rsid w:val="00487996"/>
    <w:rsid w:val="00497C36"/>
    <w:rsid w:val="004A3037"/>
    <w:rsid w:val="004B2B92"/>
    <w:rsid w:val="004B3B29"/>
    <w:rsid w:val="004C2186"/>
    <w:rsid w:val="004C6318"/>
    <w:rsid w:val="004F1F74"/>
    <w:rsid w:val="004F3635"/>
    <w:rsid w:val="005142B4"/>
    <w:rsid w:val="00521FE1"/>
    <w:rsid w:val="00523573"/>
    <w:rsid w:val="0053644E"/>
    <w:rsid w:val="00552654"/>
    <w:rsid w:val="0055656D"/>
    <w:rsid w:val="0055679F"/>
    <w:rsid w:val="00561C60"/>
    <w:rsid w:val="00566955"/>
    <w:rsid w:val="0057033C"/>
    <w:rsid w:val="00584198"/>
    <w:rsid w:val="00587F4F"/>
    <w:rsid w:val="005A761B"/>
    <w:rsid w:val="005B56DC"/>
    <w:rsid w:val="005D79B5"/>
    <w:rsid w:val="005E0235"/>
    <w:rsid w:val="005F1180"/>
    <w:rsid w:val="005F57F8"/>
    <w:rsid w:val="00604ECC"/>
    <w:rsid w:val="006068E3"/>
    <w:rsid w:val="00650DD6"/>
    <w:rsid w:val="00654978"/>
    <w:rsid w:val="00666429"/>
    <w:rsid w:val="006664AD"/>
    <w:rsid w:val="00672F6D"/>
    <w:rsid w:val="00684A4E"/>
    <w:rsid w:val="00691323"/>
    <w:rsid w:val="006D501B"/>
    <w:rsid w:val="006E10A6"/>
    <w:rsid w:val="006E39C1"/>
    <w:rsid w:val="007136BB"/>
    <w:rsid w:val="00717318"/>
    <w:rsid w:val="00717AAB"/>
    <w:rsid w:val="007258D1"/>
    <w:rsid w:val="007372E8"/>
    <w:rsid w:val="00764A65"/>
    <w:rsid w:val="007654F3"/>
    <w:rsid w:val="007664D6"/>
    <w:rsid w:val="00766802"/>
    <w:rsid w:val="00783935"/>
    <w:rsid w:val="007A00F7"/>
    <w:rsid w:val="007B6AC8"/>
    <w:rsid w:val="007D0DD5"/>
    <w:rsid w:val="007F01A7"/>
    <w:rsid w:val="007F4D71"/>
    <w:rsid w:val="007F6C0A"/>
    <w:rsid w:val="007F6EC3"/>
    <w:rsid w:val="00801D7E"/>
    <w:rsid w:val="00806D29"/>
    <w:rsid w:val="00821947"/>
    <w:rsid w:val="008222E4"/>
    <w:rsid w:val="00830B20"/>
    <w:rsid w:val="008319E0"/>
    <w:rsid w:val="00831A91"/>
    <w:rsid w:val="00832A99"/>
    <w:rsid w:val="00853B04"/>
    <w:rsid w:val="00853DB8"/>
    <w:rsid w:val="008651A4"/>
    <w:rsid w:val="008708C3"/>
    <w:rsid w:val="0088439D"/>
    <w:rsid w:val="0089766D"/>
    <w:rsid w:val="008A235A"/>
    <w:rsid w:val="008A6873"/>
    <w:rsid w:val="008C180F"/>
    <w:rsid w:val="008C7183"/>
    <w:rsid w:val="008D5B49"/>
    <w:rsid w:val="008E3EB8"/>
    <w:rsid w:val="008F4E6A"/>
    <w:rsid w:val="008F68AD"/>
    <w:rsid w:val="009121EB"/>
    <w:rsid w:val="009178C2"/>
    <w:rsid w:val="0092037F"/>
    <w:rsid w:val="009210B9"/>
    <w:rsid w:val="00921441"/>
    <w:rsid w:val="0094683E"/>
    <w:rsid w:val="00947D8C"/>
    <w:rsid w:val="00954652"/>
    <w:rsid w:val="00955ACF"/>
    <w:rsid w:val="0097173F"/>
    <w:rsid w:val="00981733"/>
    <w:rsid w:val="009A5EED"/>
    <w:rsid w:val="009A78EE"/>
    <w:rsid w:val="009C77BE"/>
    <w:rsid w:val="009D0085"/>
    <w:rsid w:val="009E516D"/>
    <w:rsid w:val="00A25A0C"/>
    <w:rsid w:val="00A433CB"/>
    <w:rsid w:val="00A44A87"/>
    <w:rsid w:val="00A551C8"/>
    <w:rsid w:val="00A571DC"/>
    <w:rsid w:val="00A676E0"/>
    <w:rsid w:val="00A74D93"/>
    <w:rsid w:val="00A94EF4"/>
    <w:rsid w:val="00A952A6"/>
    <w:rsid w:val="00AB0D89"/>
    <w:rsid w:val="00AD4F96"/>
    <w:rsid w:val="00AE3899"/>
    <w:rsid w:val="00B02394"/>
    <w:rsid w:val="00B6245A"/>
    <w:rsid w:val="00B64B74"/>
    <w:rsid w:val="00B67584"/>
    <w:rsid w:val="00B76F6F"/>
    <w:rsid w:val="00B80F50"/>
    <w:rsid w:val="00B8644E"/>
    <w:rsid w:val="00B87E77"/>
    <w:rsid w:val="00BA3215"/>
    <w:rsid w:val="00BD58FA"/>
    <w:rsid w:val="00BF7257"/>
    <w:rsid w:val="00BF764D"/>
    <w:rsid w:val="00C118F9"/>
    <w:rsid w:val="00C20CFB"/>
    <w:rsid w:val="00C25093"/>
    <w:rsid w:val="00C47AD5"/>
    <w:rsid w:val="00C551B7"/>
    <w:rsid w:val="00C55763"/>
    <w:rsid w:val="00C569A9"/>
    <w:rsid w:val="00C64AEE"/>
    <w:rsid w:val="00C70930"/>
    <w:rsid w:val="00C73433"/>
    <w:rsid w:val="00C77C5B"/>
    <w:rsid w:val="00C87502"/>
    <w:rsid w:val="00CB0E41"/>
    <w:rsid w:val="00CD5446"/>
    <w:rsid w:val="00CE3C1F"/>
    <w:rsid w:val="00CE3CF1"/>
    <w:rsid w:val="00D0048D"/>
    <w:rsid w:val="00D05D86"/>
    <w:rsid w:val="00D13AF7"/>
    <w:rsid w:val="00D34EC0"/>
    <w:rsid w:val="00D35B53"/>
    <w:rsid w:val="00D57639"/>
    <w:rsid w:val="00D6080D"/>
    <w:rsid w:val="00D74776"/>
    <w:rsid w:val="00D8636C"/>
    <w:rsid w:val="00DB0ED5"/>
    <w:rsid w:val="00DB3E7F"/>
    <w:rsid w:val="00DD7D7C"/>
    <w:rsid w:val="00DE051F"/>
    <w:rsid w:val="00DE6D96"/>
    <w:rsid w:val="00E04FAA"/>
    <w:rsid w:val="00E05B21"/>
    <w:rsid w:val="00E25789"/>
    <w:rsid w:val="00E3770F"/>
    <w:rsid w:val="00E5056C"/>
    <w:rsid w:val="00E562AD"/>
    <w:rsid w:val="00E60E92"/>
    <w:rsid w:val="00EA1AC5"/>
    <w:rsid w:val="00EC40DB"/>
    <w:rsid w:val="00EE32EB"/>
    <w:rsid w:val="00EE424B"/>
    <w:rsid w:val="00EF02E8"/>
    <w:rsid w:val="00F1293B"/>
    <w:rsid w:val="00F238E1"/>
    <w:rsid w:val="00F26C80"/>
    <w:rsid w:val="00F35819"/>
    <w:rsid w:val="00F8356A"/>
    <w:rsid w:val="00F874FC"/>
    <w:rsid w:val="00F92B6E"/>
    <w:rsid w:val="00FA532D"/>
    <w:rsid w:val="00FB064C"/>
    <w:rsid w:val="00FC78BC"/>
    <w:rsid w:val="00FD53F2"/>
    <w:rsid w:val="00FF0B9B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56A"/>
  </w:style>
  <w:style w:type="paragraph" w:styleId="a5">
    <w:name w:val="footer"/>
    <w:basedOn w:val="a"/>
    <w:link w:val="a6"/>
    <w:uiPriority w:val="99"/>
    <w:unhideWhenUsed/>
    <w:rsid w:val="00F8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56A"/>
  </w:style>
  <w:style w:type="paragraph" w:styleId="a7">
    <w:name w:val="Balloon Text"/>
    <w:basedOn w:val="a"/>
    <w:link w:val="a8"/>
    <w:uiPriority w:val="99"/>
    <w:semiHidden/>
    <w:unhideWhenUsed/>
    <w:rsid w:val="00F8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5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D53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5465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70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356A"/>
  </w:style>
  <w:style w:type="paragraph" w:styleId="a5">
    <w:name w:val="footer"/>
    <w:basedOn w:val="a"/>
    <w:link w:val="a6"/>
    <w:uiPriority w:val="99"/>
    <w:unhideWhenUsed/>
    <w:rsid w:val="00F83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356A"/>
  </w:style>
  <w:style w:type="paragraph" w:styleId="a7">
    <w:name w:val="Balloon Text"/>
    <w:basedOn w:val="a"/>
    <w:link w:val="a8"/>
    <w:uiPriority w:val="99"/>
    <w:semiHidden/>
    <w:unhideWhenUsed/>
    <w:rsid w:val="00F8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56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8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D53F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5465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7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6B02-89D2-4B1A-A196-B8D68546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Анатольевич Сапрыкин</dc:creator>
  <cp:lastModifiedBy>User</cp:lastModifiedBy>
  <cp:revision>18</cp:revision>
  <cp:lastPrinted>2021-04-01T02:08:00Z</cp:lastPrinted>
  <dcterms:created xsi:type="dcterms:W3CDTF">2021-03-15T23:55:00Z</dcterms:created>
  <dcterms:modified xsi:type="dcterms:W3CDTF">2021-04-01T02:09:00Z</dcterms:modified>
</cp:coreProperties>
</file>